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A15" w:rsidRPr="00A75A15" w:rsidRDefault="00A75A15" w:rsidP="00A75A1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A75A1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משרד המשפטים</w:t>
      </w:r>
      <w:r w:rsidRPr="00A75A15">
        <w:rPr>
          <w:rFonts w:ascii="David" w:hAnsi="David"/>
          <w:bCs/>
          <w:sz w:val="28"/>
          <w:szCs w:val="28"/>
          <w:u w:val="single"/>
          <w:rtl/>
          <w:lang w:eastAsia="he-IL"/>
        </w:rPr>
        <w:br/>
      </w:r>
      <w:bookmarkStart w:id="0" w:name="show_department"/>
      <w:r w:rsidRPr="00A75A15">
        <w:rPr>
          <w:rFonts w:ascii="David" w:hAnsi="David"/>
          <w:bCs/>
          <w:sz w:val="28"/>
          <w:szCs w:val="28"/>
          <w:u w:val="single"/>
          <w:rtl/>
          <w:lang w:eastAsia="he-IL"/>
        </w:rPr>
        <w:t xml:space="preserve"> </w:t>
      </w:r>
      <w:r w:rsidRPr="00A75A1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חטיבת התפעול והלוגיסטיקה</w:t>
      </w:r>
      <w:bookmarkEnd w:id="0"/>
    </w:p>
    <w:p w:rsidR="00A75A15" w:rsidRPr="00A75A15" w:rsidRDefault="00A75A15" w:rsidP="00A75A1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A75A1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מכרז ממוכן מהיר 50-2022</w:t>
      </w:r>
      <w:r w:rsidRPr="00A75A1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A75A1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שירותי שליחים וריקון תיבות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.</w:t>
      </w:r>
    </w:p>
    <w:p w:rsidR="00A75A15" w:rsidRDefault="00A75A15" w:rsidP="00A75A15">
      <w:pPr>
        <w:pStyle w:val="1110"/>
        <w:ind w:left="1554"/>
      </w:pPr>
      <w:r w:rsidRPr="00530FA3">
        <w:rPr>
          <w:rFonts w:hint="cs"/>
          <w:rtl/>
        </w:rPr>
        <w:t>משרד המשפטים</w:t>
      </w:r>
      <w:r w:rsidRPr="00530FA3">
        <w:rPr>
          <w:rtl/>
        </w:rPr>
        <w:t xml:space="preserve"> (להלן: "המזמין"), מפרסם בזאת מכרז ממוכן מהיר מס' </w:t>
      </w:r>
      <w:r w:rsidRPr="00530FA3">
        <w:rPr>
          <w:rFonts w:hint="cs"/>
          <w:rtl/>
        </w:rPr>
        <w:t xml:space="preserve">50-2022 </w:t>
      </w:r>
      <w:r>
        <w:rPr>
          <w:rFonts w:hint="cs"/>
          <w:rtl/>
        </w:rPr>
        <w:t>(</w:t>
      </w:r>
      <w:r w:rsidRPr="00530FA3">
        <w:rPr>
          <w:rFonts w:hint="cs"/>
          <w:rtl/>
        </w:rPr>
        <w:t>שירותי שליחים וריקון תיבות</w:t>
      </w:r>
      <w:r w:rsidRPr="00530FA3">
        <w:rPr>
          <w:rtl/>
        </w:rPr>
        <w:t xml:space="preserve"> "המכרז").</w:t>
      </w:r>
    </w:p>
    <w:p w:rsidR="00A75A15" w:rsidRDefault="00A75A15" w:rsidP="00A75A15">
      <w:pPr>
        <w:pStyle w:val="1110"/>
        <w:ind w:left="1554"/>
      </w:pPr>
      <w:r w:rsidRPr="00A93537">
        <w:rPr>
          <w:rtl/>
        </w:rPr>
        <w:t>ריקון דואר מתיבות הדואר הממוק</w:t>
      </w:r>
      <w:r>
        <w:rPr>
          <w:rtl/>
        </w:rPr>
        <w:t xml:space="preserve">מות בסניפי הדואר </w:t>
      </w:r>
      <w:r>
        <w:rPr>
          <w:rFonts w:hint="cs"/>
          <w:rtl/>
        </w:rPr>
        <w:t>השייכות</w:t>
      </w:r>
      <w:r>
        <w:rPr>
          <w:rtl/>
        </w:rPr>
        <w:t xml:space="preserve"> </w:t>
      </w:r>
      <w:r>
        <w:rPr>
          <w:rFonts w:hint="cs"/>
          <w:rtl/>
        </w:rPr>
        <w:t>ל</w:t>
      </w:r>
      <w:r>
        <w:rPr>
          <w:rtl/>
        </w:rPr>
        <w:t>יחידות ה</w:t>
      </w:r>
      <w:r>
        <w:rPr>
          <w:rFonts w:hint="cs"/>
          <w:rtl/>
        </w:rPr>
        <w:t>משרד</w:t>
      </w:r>
      <w:r w:rsidRPr="00A93537">
        <w:rPr>
          <w:rtl/>
        </w:rPr>
        <w:t xml:space="preserve"> בכל הארץ והבאתו אל</w:t>
      </w:r>
      <w:r w:rsidRPr="00A93537">
        <w:rPr>
          <w:rFonts w:hint="cs"/>
          <w:rtl/>
        </w:rPr>
        <w:t xml:space="preserve"> </w:t>
      </w:r>
      <w:r w:rsidRPr="00A93537">
        <w:rPr>
          <w:rtl/>
        </w:rPr>
        <w:t>היחידות בשקים, כנדרש במכרז זה.</w:t>
      </w:r>
      <w:r w:rsidRPr="00AC5393">
        <w:rPr>
          <w:rtl/>
        </w:rPr>
        <w:t xml:space="preserve"> </w:t>
      </w:r>
      <w:r w:rsidRPr="00A93537">
        <w:rPr>
          <w:rtl/>
        </w:rPr>
        <w:t xml:space="preserve">איסוף דברי דואר רגיל ורשום מהיחידות והעברתו לסניף הדואר הקרוב למשלוח </w:t>
      </w:r>
      <w:r>
        <w:rPr>
          <w:rFonts w:hint="cs"/>
          <w:rtl/>
        </w:rPr>
        <w:t>(</w:t>
      </w:r>
      <w:r w:rsidRPr="00A93537">
        <w:rPr>
          <w:rtl/>
        </w:rPr>
        <w:t>כולל המתנה</w:t>
      </w:r>
      <w:r w:rsidRPr="00A93537">
        <w:rPr>
          <w:rFonts w:hint="cs"/>
          <w:rtl/>
        </w:rPr>
        <w:t xml:space="preserve"> </w:t>
      </w:r>
      <w:r>
        <w:rPr>
          <w:rtl/>
        </w:rPr>
        <w:t>בסניף הדואר למשלוח דואר רשום</w:t>
      </w:r>
      <w:r>
        <w:rPr>
          <w:rFonts w:hint="cs"/>
          <w:rtl/>
        </w:rPr>
        <w:t>)</w:t>
      </w:r>
      <w:r w:rsidRPr="00A93537">
        <w:rPr>
          <w:rtl/>
        </w:rPr>
        <w:t>.</w:t>
      </w:r>
      <w:r w:rsidRPr="00AC5393">
        <w:rPr>
          <w:rtl/>
        </w:rPr>
        <w:t xml:space="preserve"> </w:t>
      </w:r>
      <w:r>
        <w:rPr>
          <w:rtl/>
        </w:rPr>
        <w:t xml:space="preserve">ביצוע שליחויות </w:t>
      </w:r>
      <w:r>
        <w:rPr>
          <w:rFonts w:hint="cs"/>
          <w:rtl/>
        </w:rPr>
        <w:t>דואר אקספרס מכל יחידות המשרד לגורמי החוץ</w:t>
      </w:r>
      <w:r w:rsidRPr="00A93537">
        <w:rPr>
          <w:rtl/>
        </w:rPr>
        <w:t>.</w:t>
      </w:r>
    </w:p>
    <w:p w:rsidR="00A75A15" w:rsidRDefault="00A75A15" w:rsidP="00A75A15">
      <w:pPr>
        <w:pStyle w:val="1110"/>
        <w:ind w:left="1554"/>
        <w:rPr>
          <w:rtl/>
        </w:rPr>
      </w:pPr>
      <w:r>
        <w:rPr>
          <w:rtl/>
        </w:rPr>
        <w:t>במסגר</w:t>
      </w:r>
      <w:r>
        <w:rPr>
          <w:rFonts w:hint="cs"/>
          <w:rtl/>
        </w:rPr>
        <w:t>ת</w:t>
      </w:r>
      <w:r>
        <w:rPr>
          <w:rtl/>
        </w:rPr>
        <w:t xml:space="preserve"> המכרז המזמין רשאי לבחור עד זוכה</w:t>
      </w:r>
      <w:r>
        <w:rPr>
          <w:rFonts w:hint="cs"/>
          <w:rtl/>
        </w:rPr>
        <w:t xml:space="preserve"> אחד</w:t>
      </w:r>
      <w:r>
        <w:rPr>
          <w:rtl/>
        </w:rPr>
        <w:t>. הזוכה יחתו</w:t>
      </w:r>
      <w:r>
        <w:rPr>
          <w:rFonts w:hint="cs"/>
          <w:rtl/>
        </w:rPr>
        <w:t>ם</w:t>
      </w:r>
      <w:r>
        <w:rPr>
          <w:rtl/>
        </w:rPr>
        <w:t xml:space="preserve"> על הסכם התקשרות (מצ"ב כפרק </w:t>
      </w:r>
      <w:r>
        <w:rPr>
          <w:rFonts w:hint="cs"/>
          <w:rtl/>
        </w:rPr>
        <w:t>ג</w:t>
      </w:r>
      <w:r>
        <w:rPr>
          <w:rtl/>
        </w:rPr>
        <w:t xml:space="preserve">') עם המזמין לתקופה של </w:t>
      </w:r>
      <w:r>
        <w:rPr>
          <w:rFonts w:hint="cs"/>
          <w:rtl/>
        </w:rPr>
        <w:t>12</w:t>
      </w:r>
      <w:r>
        <w:rPr>
          <w:rtl/>
        </w:rPr>
        <w:t xml:space="preserve"> חודשים ("תקופת ההתקשרות"), כאשר למזמין הזכות להאריך את תקופת ההתקשרות בתקופות נוספות, ועד ל – </w:t>
      </w:r>
      <w:r>
        <w:rPr>
          <w:rFonts w:hint="cs"/>
          <w:rtl/>
        </w:rPr>
        <w:t xml:space="preserve">48 </w:t>
      </w:r>
      <w:r>
        <w:rPr>
          <w:rtl/>
        </w:rPr>
        <w:t>חודשים נוספים.</w:t>
      </w:r>
    </w:p>
    <w:p w:rsidR="00A75A15" w:rsidRDefault="00A75A15" w:rsidP="00A75A15">
      <w:pPr>
        <w:pStyle w:val="1110"/>
        <w:ind w:left="1554"/>
      </w:pPr>
      <w:r>
        <w:rPr>
          <w:rtl/>
        </w:rPr>
        <w:t xml:space="preserve">היקף ההתקשרות לא יעלה על </w:t>
      </w:r>
      <w:r>
        <w:rPr>
          <w:rFonts w:hint="cs"/>
          <w:rtl/>
        </w:rPr>
        <w:t>80,000</w:t>
      </w:r>
      <w:r>
        <w:rPr>
          <w:rtl/>
        </w:rPr>
        <w:t xml:space="preserve"> ₪ כולל מע"מ. </w:t>
      </w:r>
      <w:r w:rsidRPr="00897ECA">
        <w:rPr>
          <w:rtl/>
        </w:rPr>
        <w:t xml:space="preserve">למזמין שמורה הזכות להגדיל את היקף ההתקשרות בסכום של עד </w:t>
      </w:r>
      <w:r w:rsidRPr="00897ECA">
        <w:rPr>
          <w:rFonts w:hint="cs"/>
          <w:rtl/>
        </w:rPr>
        <w:t>400,000</w:t>
      </w:r>
      <w:r w:rsidRPr="00897ECA">
        <w:rPr>
          <w:rtl/>
        </w:rPr>
        <w:t xml:space="preserve"> ₪ כולל מע"מ.</w:t>
      </w:r>
      <w:r>
        <w:rPr>
          <w:rtl/>
        </w:rPr>
        <w:t xml:space="preserve"> המזמין אינו מתחייב להיקף זה או להיקף כלשהו, ומימוש ההתקשרות יהיה על פי שיקול דעתו הבלעדי.</w:t>
      </w:r>
    </w:p>
    <w:p w:rsidR="006C1905" w:rsidRPr="006C1905" w:rsidRDefault="006C1905" w:rsidP="00A75A1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</w:p>
    <w:p w:rsidR="002869BE" w:rsidRPr="007F11BC" w:rsidRDefault="000F7D16" w:rsidP="007F11BC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7F11BC" w:rsidRPr="007F11B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15/06/2022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7F11B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7F11BC" w:rsidRPr="00A969C9" w:rsidRDefault="007F11BC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0499" w:rsidRDefault="00C70499" w:rsidP="008777BB">
      <w:pPr>
        <w:spacing w:after="0" w:line="240" w:lineRule="auto"/>
      </w:pPr>
      <w:r>
        <w:separator/>
      </w:r>
    </w:p>
  </w:endnote>
  <w:endnote w:type="continuationSeparator" w:id="0">
    <w:p w:rsidR="00C70499" w:rsidRDefault="00C70499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0499" w:rsidRDefault="00C70499" w:rsidP="008777BB">
      <w:pPr>
        <w:spacing w:after="0" w:line="240" w:lineRule="auto"/>
      </w:pPr>
      <w:r>
        <w:separator/>
      </w:r>
    </w:p>
  </w:footnote>
  <w:footnote w:type="continuationSeparator" w:id="0">
    <w:p w:rsidR="00C70499" w:rsidRDefault="00C70499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7F11BC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151D8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75A15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04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77B0276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186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1114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4</cp:revision>
  <cp:lastPrinted>2020-11-23T15:11:00Z</cp:lastPrinted>
  <dcterms:created xsi:type="dcterms:W3CDTF">2021-11-11T13:20:00Z</dcterms:created>
  <dcterms:modified xsi:type="dcterms:W3CDTF">2021-11-11T13:24:00Z</dcterms:modified>
  <dc:language>עברית</dc:language>
</cp:coreProperties>
</file>